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5090" w14:textId="77777777" w:rsidR="006A0BB6" w:rsidRDefault="006A0BB6" w:rsidP="006A0BB6">
      <w:pPr>
        <w:rPr>
          <w:b/>
          <w:bCs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691A4E1" wp14:editId="782506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7850" cy="460077"/>
            <wp:effectExtent l="0" t="0" r="0" b="0"/>
            <wp:wrapTight wrapText="bothSides">
              <wp:wrapPolygon edited="0">
                <wp:start x="1336" y="0"/>
                <wp:lineTo x="0" y="6265"/>
                <wp:lineTo x="0" y="14320"/>
                <wp:lineTo x="445" y="18796"/>
                <wp:lineTo x="891" y="20586"/>
                <wp:lineTo x="2672" y="20586"/>
                <wp:lineTo x="4008" y="20586"/>
                <wp:lineTo x="8016" y="20586"/>
                <wp:lineTo x="14474" y="17006"/>
                <wp:lineTo x="14252" y="14320"/>
                <wp:lineTo x="21377" y="10740"/>
                <wp:lineTo x="21377" y="895"/>
                <wp:lineTo x="2449" y="0"/>
                <wp:lineTo x="1336" y="0"/>
              </wp:wrapPolygon>
            </wp:wrapTight>
            <wp:docPr id="1757345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6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</w:t>
      </w:r>
    </w:p>
    <w:p w14:paraId="7C54A6D8" w14:textId="42C2E966" w:rsidR="006A0BB6" w:rsidRPr="006A0BB6" w:rsidRDefault="006A0BB6" w:rsidP="006A0BB6"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  <w:u w:val="single"/>
        </w:rPr>
        <w:t>Accreditation Bingo</w:t>
      </w:r>
    </w:p>
    <w:p w14:paraId="4BF6F18A" w14:textId="77777777" w:rsidR="006A0BB6" w:rsidRDefault="006A0BB6"/>
    <w:p w14:paraId="26603B35" w14:textId="4A80D84D" w:rsidR="00BF1B97" w:rsidRDefault="00BF1B97">
      <w:r>
        <w:t xml:space="preserve">Accreditation </w:t>
      </w:r>
      <w:r w:rsidR="009C2FB1">
        <w:t>is an ongoing process of measuring Circle of Care against national and global standards to identify our strengths and areas for improvement.</w:t>
      </w:r>
      <w:r w:rsidR="0014240B">
        <w:t xml:space="preserve"> </w:t>
      </w:r>
    </w:p>
    <w:p w14:paraId="6FF79040" w14:textId="5F9CED10" w:rsidR="0014240B" w:rsidRDefault="0014240B">
      <w:r>
        <w:t>There are 6 standards we must meet (with 532 embedded criteria), they are:</w:t>
      </w:r>
    </w:p>
    <w:p w14:paraId="7C8B3F7B" w14:textId="4C7B37AA" w:rsidR="0014240B" w:rsidRDefault="0014240B" w:rsidP="0014240B">
      <w:pPr>
        <w:pStyle w:val="ListParagraph"/>
        <w:numPr>
          <w:ilvl w:val="0"/>
          <w:numId w:val="2"/>
        </w:numPr>
      </w:pPr>
      <w:r>
        <w:t>Infection Prevention and Control (IPAC)</w:t>
      </w:r>
    </w:p>
    <w:p w14:paraId="345C6508" w14:textId="237B06FF" w:rsidR="0014240B" w:rsidRDefault="0014240B" w:rsidP="0014240B">
      <w:pPr>
        <w:pStyle w:val="ListParagraph"/>
        <w:numPr>
          <w:ilvl w:val="0"/>
          <w:numId w:val="2"/>
        </w:numPr>
      </w:pPr>
      <w:r>
        <w:t>Service Excellence</w:t>
      </w:r>
    </w:p>
    <w:p w14:paraId="4BD34E06" w14:textId="0E5EBB95" w:rsidR="0014240B" w:rsidRDefault="0014240B" w:rsidP="0014240B">
      <w:pPr>
        <w:pStyle w:val="ListParagraph"/>
        <w:numPr>
          <w:ilvl w:val="0"/>
          <w:numId w:val="2"/>
        </w:numPr>
      </w:pPr>
      <w:r>
        <w:t>Home Support Services</w:t>
      </w:r>
    </w:p>
    <w:p w14:paraId="6777088E" w14:textId="4AD62250" w:rsidR="0014240B" w:rsidRDefault="0014240B" w:rsidP="0014240B">
      <w:pPr>
        <w:pStyle w:val="ListParagraph"/>
        <w:numPr>
          <w:ilvl w:val="0"/>
          <w:numId w:val="2"/>
        </w:numPr>
      </w:pPr>
      <w:r>
        <w:t>Medication Management</w:t>
      </w:r>
    </w:p>
    <w:p w14:paraId="19DE413D" w14:textId="77777777" w:rsidR="00DC584B" w:rsidRDefault="00DC584B" w:rsidP="00DC584B">
      <w:pPr>
        <w:pStyle w:val="ListParagraph"/>
        <w:numPr>
          <w:ilvl w:val="0"/>
          <w:numId w:val="2"/>
        </w:numPr>
      </w:pPr>
      <w:r>
        <w:t>Leadership</w:t>
      </w:r>
    </w:p>
    <w:p w14:paraId="512BD6DA" w14:textId="30FBA57D" w:rsidR="00DC584B" w:rsidRDefault="00DC584B" w:rsidP="00DC584B">
      <w:pPr>
        <w:pStyle w:val="ListParagraph"/>
        <w:numPr>
          <w:ilvl w:val="0"/>
          <w:numId w:val="2"/>
        </w:numPr>
      </w:pPr>
      <w:r>
        <w:t>Governance</w:t>
      </w:r>
    </w:p>
    <w:p w14:paraId="7646DF79" w14:textId="1B1B139A" w:rsidR="00BF1B97" w:rsidRDefault="0014240B">
      <w:r>
        <w:t xml:space="preserve">Test your knowledge of how Circle of Care meets </w:t>
      </w:r>
      <w:r w:rsidR="007D0133">
        <w:t>each standard</w:t>
      </w:r>
      <w:r>
        <w:t xml:space="preserve">. </w:t>
      </w:r>
      <w:r w:rsidR="00BF1B97">
        <w:t xml:space="preserve">For each of the following </w:t>
      </w:r>
      <w:r w:rsidR="00160495">
        <w:t xml:space="preserve">descriptor </w:t>
      </w:r>
      <w:r w:rsidR="007D0133">
        <w:t>statements associated with</w:t>
      </w:r>
      <w:r w:rsidR="009A1D83">
        <w:t xml:space="preserve"> the </w:t>
      </w:r>
      <w:r w:rsidR="007D0133">
        <w:t>standard, consider the following:</w:t>
      </w:r>
    </w:p>
    <w:p w14:paraId="5B1D4601" w14:textId="3D2AF80F" w:rsidR="00BF1B97" w:rsidRDefault="00BF1B97" w:rsidP="00BF1B97">
      <w:pPr>
        <w:pStyle w:val="ListParagraph"/>
        <w:numPr>
          <w:ilvl w:val="0"/>
          <w:numId w:val="1"/>
        </w:numPr>
      </w:pPr>
      <w:r>
        <w:t xml:space="preserve">The specific processes that Circle of Care has in place to meet this </w:t>
      </w:r>
      <w:r w:rsidR="007D0133">
        <w:t>sta</w:t>
      </w:r>
      <w:r w:rsidR="00160495">
        <w:t>ndard</w:t>
      </w:r>
      <w:r>
        <w:t xml:space="preserve"> (i.e. designated people, committees, tools, and resources, etc.)</w:t>
      </w:r>
    </w:p>
    <w:p w14:paraId="5F4A9B6A" w14:textId="170950CC" w:rsidR="00BF1B97" w:rsidRDefault="00BF1B97" w:rsidP="003A1BB3">
      <w:pPr>
        <w:pStyle w:val="ListParagraph"/>
        <w:numPr>
          <w:ilvl w:val="0"/>
          <w:numId w:val="1"/>
        </w:numPr>
      </w:pPr>
      <w:r>
        <w:t>The specific policies, procedures, guidelines, information, and documentation</w:t>
      </w:r>
      <w:r w:rsidR="000C2283">
        <w:t xml:space="preserve"> that</w:t>
      </w:r>
      <w:r>
        <w:t xml:space="preserve"> </w:t>
      </w:r>
      <w:r w:rsidR="000C2283">
        <w:t>support the work related to</w:t>
      </w:r>
      <w:r>
        <w:t xml:space="preserve"> this </w:t>
      </w:r>
      <w:r w:rsidR="007D0133">
        <w:t>st</w:t>
      </w:r>
      <w:r w:rsidR="00160495">
        <w:t xml:space="preserve">andard </w:t>
      </w:r>
      <w:r w:rsidR="003A1BB3">
        <w:t>and w</w:t>
      </w:r>
      <w:r>
        <w:t xml:space="preserve">here </w:t>
      </w:r>
      <w:r w:rsidR="003A1BB3">
        <w:t>this information can be found</w:t>
      </w:r>
      <w:r>
        <w:t xml:space="preserve"> (i.e. portals, newsletters, etc.)</w:t>
      </w:r>
    </w:p>
    <w:p w14:paraId="5C77D711" w14:textId="5FA38E75" w:rsidR="00BF1B97" w:rsidRDefault="00BF1B97" w:rsidP="0014240B">
      <w:pPr>
        <w:pStyle w:val="ListParagraph"/>
        <w:numPr>
          <w:ilvl w:val="0"/>
          <w:numId w:val="1"/>
        </w:numPr>
      </w:pPr>
      <w:r>
        <w:t xml:space="preserve">How to escalate concerns related to this </w:t>
      </w:r>
      <w:r w:rsidR="007D0133">
        <w:t>statement</w:t>
      </w:r>
      <w:r>
        <w:t xml:space="preserve"> </w:t>
      </w:r>
      <w:r w:rsidR="000C2283">
        <w:t xml:space="preserve">(i.e. </w:t>
      </w:r>
      <w:r w:rsidR="007D0133">
        <w:t>documentation,</w:t>
      </w:r>
      <w:r w:rsidR="000C2283">
        <w:t xml:space="preserve"> alerting a designated individual, etc.)</w:t>
      </w:r>
    </w:p>
    <w:p w14:paraId="066FB25E" w14:textId="7963D2C3" w:rsidR="003A1BB3" w:rsidRDefault="009C2FB1" w:rsidP="0014240B">
      <w:r>
        <w:t>Try to fill out as many squares as you can. Results will be shared at the next Town Hall in August</w:t>
      </w:r>
      <w:r w:rsidR="0014240B">
        <w:t>!</w:t>
      </w:r>
    </w:p>
    <w:p w14:paraId="1F4224EE" w14:textId="77777777" w:rsidR="003B56DF" w:rsidRDefault="003B56DF" w:rsidP="0014240B"/>
    <w:p w14:paraId="69B040B4" w14:textId="77777777" w:rsidR="003B56DF" w:rsidRDefault="003B56DF" w:rsidP="0014240B"/>
    <w:p w14:paraId="4152B8A0" w14:textId="77777777" w:rsidR="003B56DF" w:rsidRDefault="003B56DF" w:rsidP="0014240B"/>
    <w:p w14:paraId="12221ABE" w14:textId="77777777" w:rsidR="003B56DF" w:rsidRDefault="003B56DF" w:rsidP="0014240B"/>
    <w:p w14:paraId="02C7492C" w14:textId="77777777" w:rsidR="006A0BB6" w:rsidRDefault="006A0BB6" w:rsidP="006A0BB6">
      <w:pPr>
        <w:rPr>
          <w:b/>
          <w:bCs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1518CB1D" wp14:editId="6CA7B0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7850" cy="460077"/>
            <wp:effectExtent l="0" t="0" r="0" b="0"/>
            <wp:wrapTight wrapText="bothSides">
              <wp:wrapPolygon edited="0">
                <wp:start x="1336" y="0"/>
                <wp:lineTo x="0" y="6265"/>
                <wp:lineTo x="0" y="14320"/>
                <wp:lineTo x="445" y="18796"/>
                <wp:lineTo x="891" y="20586"/>
                <wp:lineTo x="2672" y="20586"/>
                <wp:lineTo x="4008" y="20586"/>
                <wp:lineTo x="8016" y="20586"/>
                <wp:lineTo x="14474" y="17006"/>
                <wp:lineTo x="14252" y="14320"/>
                <wp:lineTo x="21377" y="10740"/>
                <wp:lineTo x="21377" y="895"/>
                <wp:lineTo x="2449" y="0"/>
                <wp:lineTo x="1336" y="0"/>
              </wp:wrapPolygon>
            </wp:wrapTight>
            <wp:docPr id="1291873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6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</w:t>
      </w:r>
    </w:p>
    <w:p w14:paraId="143C9C57" w14:textId="177EA288" w:rsidR="006A0BB6" w:rsidRPr="006A0BB6" w:rsidRDefault="006A0BB6" w:rsidP="0014240B"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  <w:u w:val="single"/>
        </w:rPr>
        <w:t>Accreditation Bingo</w:t>
      </w:r>
    </w:p>
    <w:tbl>
      <w:tblPr>
        <w:tblStyle w:val="GridTable6Colorful-Accent1"/>
        <w:tblW w:w="14850" w:type="dxa"/>
        <w:tblInd w:w="-950" w:type="dxa"/>
        <w:tblLayout w:type="fixed"/>
        <w:tblLook w:val="04A0" w:firstRow="1" w:lastRow="0" w:firstColumn="1" w:lastColumn="0" w:noHBand="0" w:noVBand="1"/>
      </w:tblPr>
      <w:tblGrid>
        <w:gridCol w:w="1665"/>
        <w:gridCol w:w="3600"/>
        <w:gridCol w:w="2606"/>
        <w:gridCol w:w="4504"/>
        <w:gridCol w:w="2475"/>
      </w:tblGrid>
      <w:tr w:rsidR="001C2191" w14:paraId="1BB3A8DF" w14:textId="77777777" w:rsidTr="0031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389B8783" w14:textId="77777777" w:rsidR="00DF2F9A" w:rsidRDefault="00DF2F9A" w:rsidP="006635FB">
            <w:pPr>
              <w:jc w:val="center"/>
              <w:rPr>
                <w:b w:val="0"/>
                <w:bCs w:val="0"/>
              </w:rPr>
            </w:pPr>
          </w:p>
          <w:p w14:paraId="47610B35" w14:textId="77777777" w:rsidR="00DF2F9A" w:rsidRDefault="00DF2F9A" w:rsidP="006635FB">
            <w:pPr>
              <w:jc w:val="center"/>
              <w:rPr>
                <w:b w:val="0"/>
                <w:bCs w:val="0"/>
              </w:rPr>
            </w:pPr>
          </w:p>
          <w:p w14:paraId="1D90F559" w14:textId="41AA8FF2" w:rsidR="001C2191" w:rsidRDefault="001C2191" w:rsidP="006635FB">
            <w:pPr>
              <w:jc w:val="center"/>
            </w:pPr>
            <w:r>
              <w:t>Standard</w:t>
            </w:r>
          </w:p>
        </w:tc>
        <w:tc>
          <w:tcPr>
            <w:tcW w:w="3600" w:type="dxa"/>
            <w:shd w:val="clear" w:color="auto" w:fill="CAEDFB" w:themeFill="accent4" w:themeFillTint="33"/>
          </w:tcPr>
          <w:p w14:paraId="6F0D957F" w14:textId="77777777" w:rsidR="00DF2F9A" w:rsidRDefault="00DF2F9A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A7541E8" w14:textId="77777777" w:rsidR="00DF2F9A" w:rsidRDefault="00DF2F9A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D2115E5" w14:textId="60A9FA99" w:rsidR="001C2191" w:rsidRDefault="004045F2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606" w:type="dxa"/>
            <w:shd w:val="clear" w:color="auto" w:fill="CAEDFB" w:themeFill="accent4" w:themeFillTint="33"/>
          </w:tcPr>
          <w:p w14:paraId="5951E5BB" w14:textId="16401AD7" w:rsidR="001C2191" w:rsidRDefault="001C2191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processes does Circle of Care have in place to meet this</w:t>
            </w:r>
            <w:r w:rsidR="006A0BB6">
              <w:t xml:space="preserve"> st</w:t>
            </w:r>
            <w:r w:rsidR="00312B82">
              <w:t>andard</w:t>
            </w:r>
            <w:r>
              <w:t>?</w:t>
            </w:r>
          </w:p>
        </w:tc>
        <w:tc>
          <w:tcPr>
            <w:tcW w:w="4504" w:type="dxa"/>
            <w:shd w:val="clear" w:color="auto" w:fill="CAEDFB" w:themeFill="accent4" w:themeFillTint="33"/>
          </w:tcPr>
          <w:p w14:paraId="7B870425" w14:textId="1A5ADAD6" w:rsidR="001C2191" w:rsidRDefault="001C2191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policies, procedures, </w:t>
            </w:r>
            <w:r w:rsidR="003D3FE2">
              <w:t>guidelines, and</w:t>
            </w:r>
            <w:r>
              <w:t xml:space="preserve"> documentation support the work related to this </w:t>
            </w:r>
            <w:r w:rsidR="00312B82">
              <w:t>standard</w:t>
            </w:r>
            <w:r>
              <w:t>?</w:t>
            </w:r>
          </w:p>
          <w:p w14:paraId="35E71438" w14:textId="07997A1D" w:rsidR="001C2191" w:rsidRDefault="001C2191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can this information be found?</w:t>
            </w:r>
          </w:p>
        </w:tc>
        <w:tc>
          <w:tcPr>
            <w:tcW w:w="2475" w:type="dxa"/>
            <w:shd w:val="clear" w:color="auto" w:fill="CAEDFB" w:themeFill="accent4" w:themeFillTint="33"/>
          </w:tcPr>
          <w:p w14:paraId="7203ED4D" w14:textId="5FFBB6DB" w:rsidR="001C2191" w:rsidRDefault="001C2191" w:rsidP="0066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you escalate a concern related to this </w:t>
            </w:r>
            <w:r w:rsidR="00312B82">
              <w:t>standard</w:t>
            </w:r>
            <w:r>
              <w:t>?</w:t>
            </w:r>
          </w:p>
        </w:tc>
      </w:tr>
      <w:tr w:rsidR="001C2191" w14:paraId="5843E3EF" w14:textId="77777777" w:rsidTr="0031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08D336BC" w14:textId="7047019F" w:rsidR="001C2191" w:rsidRDefault="001C2191" w:rsidP="00BF1B97">
            <w:r>
              <w:t>IPAC</w:t>
            </w:r>
          </w:p>
        </w:tc>
        <w:tc>
          <w:tcPr>
            <w:tcW w:w="3600" w:type="dxa"/>
          </w:tcPr>
          <w:p w14:paraId="4FBDAD53" w14:textId="77777777" w:rsidR="006A0BB6" w:rsidRDefault="006A0BB6" w:rsidP="006A0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Circle of Care takes measures to prevent the spread of infection among clients and staff.</w:t>
            </w:r>
          </w:p>
          <w:p w14:paraId="29E79228" w14:textId="383B2315" w:rsidR="001C2191" w:rsidRPr="000C2283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6" w:type="dxa"/>
          </w:tcPr>
          <w:p w14:paraId="33DEC36D" w14:textId="77777777" w:rsidR="001C2191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4" w:type="dxa"/>
          </w:tcPr>
          <w:p w14:paraId="03FBFD99" w14:textId="77777777" w:rsidR="001C2191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5" w:type="dxa"/>
          </w:tcPr>
          <w:p w14:paraId="30917BB7" w14:textId="77777777" w:rsidR="001C2191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2191" w14:paraId="1F06588A" w14:textId="77777777" w:rsidTr="0031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0E4A89B2" w14:textId="15C9C9BA" w:rsidR="001C2191" w:rsidRDefault="001C2191" w:rsidP="00BF1B97">
            <w:r>
              <w:t>Service Excellence</w:t>
            </w:r>
          </w:p>
        </w:tc>
        <w:tc>
          <w:tcPr>
            <w:tcW w:w="3600" w:type="dxa"/>
          </w:tcPr>
          <w:p w14:paraId="5C912C2F" w14:textId="0DF95336" w:rsidR="001C2191" w:rsidRPr="000C2283" w:rsidRDefault="006A0BB6" w:rsidP="006635FB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Circle of Care provides equitable, inclusive, and person-centred care in our daily programs and services.</w:t>
            </w:r>
          </w:p>
        </w:tc>
        <w:tc>
          <w:tcPr>
            <w:tcW w:w="2606" w:type="dxa"/>
          </w:tcPr>
          <w:p w14:paraId="4858DB98" w14:textId="77777777" w:rsidR="001C2191" w:rsidRDefault="001C2191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4" w:type="dxa"/>
          </w:tcPr>
          <w:p w14:paraId="13ED2BDD" w14:textId="77777777" w:rsidR="001C2191" w:rsidRDefault="001C2191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5" w:type="dxa"/>
          </w:tcPr>
          <w:p w14:paraId="1E5431C7" w14:textId="77777777" w:rsidR="001C2191" w:rsidRDefault="001C2191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2191" w14:paraId="2931BC34" w14:textId="77777777" w:rsidTr="0031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5C36C5A5" w14:textId="6D7C9707" w:rsidR="001C2191" w:rsidRDefault="001C2191" w:rsidP="00BF1B97">
            <w:r>
              <w:t>Home Support Services</w:t>
            </w:r>
          </w:p>
        </w:tc>
        <w:tc>
          <w:tcPr>
            <w:tcW w:w="3600" w:type="dxa"/>
          </w:tcPr>
          <w:p w14:paraId="24EF651D" w14:textId="77777777" w:rsidR="006A0BB6" w:rsidRDefault="006A0BB6" w:rsidP="006A0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Circle of Care provides safe, reliable, and coordinated care throughout a client’s care journey.</w:t>
            </w:r>
          </w:p>
          <w:p w14:paraId="3C4928C1" w14:textId="3A9C9AE7" w:rsidR="001C2191" w:rsidRPr="000C2283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6" w:type="dxa"/>
          </w:tcPr>
          <w:p w14:paraId="5DAD3779" w14:textId="77777777" w:rsidR="001C2191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4" w:type="dxa"/>
          </w:tcPr>
          <w:p w14:paraId="5936021C" w14:textId="77777777" w:rsidR="001C2191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5" w:type="dxa"/>
          </w:tcPr>
          <w:p w14:paraId="62246489" w14:textId="77777777" w:rsidR="001C2191" w:rsidRDefault="001C2191" w:rsidP="00BF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2191" w14:paraId="243A9F62" w14:textId="77777777" w:rsidTr="0031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29833E71" w14:textId="77777777" w:rsidR="001C2191" w:rsidRDefault="001C2191" w:rsidP="00BF1B97">
            <w:r>
              <w:t>Medication</w:t>
            </w:r>
          </w:p>
          <w:p w14:paraId="01170EC1" w14:textId="719B1433" w:rsidR="001C2191" w:rsidRDefault="001C2191" w:rsidP="00BF1B97">
            <w:r>
              <w:t>Management</w:t>
            </w:r>
          </w:p>
        </w:tc>
        <w:tc>
          <w:tcPr>
            <w:tcW w:w="3600" w:type="dxa"/>
          </w:tcPr>
          <w:p w14:paraId="6C9DA866" w14:textId="0FE46FD2" w:rsidR="001C2191" w:rsidRPr="006635FB" w:rsidRDefault="006A0BB6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Circle of Care ensures safe, appropriate, and well-documented medication management for clients.</w:t>
            </w:r>
          </w:p>
        </w:tc>
        <w:tc>
          <w:tcPr>
            <w:tcW w:w="2606" w:type="dxa"/>
          </w:tcPr>
          <w:p w14:paraId="77524A49" w14:textId="77777777" w:rsidR="001C2191" w:rsidRDefault="001C2191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4" w:type="dxa"/>
          </w:tcPr>
          <w:p w14:paraId="2AF8DA37" w14:textId="77777777" w:rsidR="001C2191" w:rsidRDefault="001C2191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5" w:type="dxa"/>
          </w:tcPr>
          <w:p w14:paraId="2F4FD211" w14:textId="77777777" w:rsidR="001C2191" w:rsidRDefault="001C2191" w:rsidP="00B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F99" w14:paraId="4D97B44F" w14:textId="77777777" w:rsidTr="0031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0468443A" w14:textId="1DE987B3" w:rsidR="00127F99" w:rsidRDefault="00127F99" w:rsidP="00127F99">
            <w:r>
              <w:t xml:space="preserve">Leadership </w:t>
            </w:r>
          </w:p>
        </w:tc>
        <w:tc>
          <w:tcPr>
            <w:tcW w:w="3600" w:type="dxa"/>
          </w:tcPr>
          <w:p w14:paraId="2F0E078A" w14:textId="3AF92309" w:rsidR="00127F99" w:rsidRPr="006635FB" w:rsidRDefault="006A0BB6" w:rsidP="0012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leadership team fosters a supportive environment where staff feel informed, empowered, and comfortable speaking up to ensure safe, high-quality care.</w:t>
            </w:r>
          </w:p>
        </w:tc>
        <w:tc>
          <w:tcPr>
            <w:tcW w:w="2606" w:type="dxa"/>
          </w:tcPr>
          <w:p w14:paraId="484401E3" w14:textId="77777777" w:rsidR="00127F99" w:rsidRDefault="00127F99" w:rsidP="0012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4" w:type="dxa"/>
          </w:tcPr>
          <w:p w14:paraId="7409499D" w14:textId="77777777" w:rsidR="00127F99" w:rsidRDefault="00127F99" w:rsidP="0012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5" w:type="dxa"/>
          </w:tcPr>
          <w:p w14:paraId="2359F84F" w14:textId="77777777" w:rsidR="00127F99" w:rsidRDefault="00127F99" w:rsidP="0012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F99" w14:paraId="1B61E4E4" w14:textId="77777777" w:rsidTr="0031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CAEDFB" w:themeFill="accent4" w:themeFillTint="33"/>
          </w:tcPr>
          <w:p w14:paraId="6A8667B1" w14:textId="1596BAA0" w:rsidR="00127F99" w:rsidRDefault="00127F99" w:rsidP="00127F99">
            <w:r>
              <w:t>Governance</w:t>
            </w:r>
          </w:p>
        </w:tc>
        <w:tc>
          <w:tcPr>
            <w:tcW w:w="3600" w:type="dxa"/>
          </w:tcPr>
          <w:p w14:paraId="4144DA20" w14:textId="05CD2FD7" w:rsidR="00127F99" w:rsidRPr="000C2283" w:rsidRDefault="006A0BB6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Circle of Care ensures the right priorities are set, monitored, and acted on.</w:t>
            </w:r>
          </w:p>
        </w:tc>
        <w:tc>
          <w:tcPr>
            <w:tcW w:w="2606" w:type="dxa"/>
          </w:tcPr>
          <w:p w14:paraId="0970DBE3" w14:textId="77777777" w:rsidR="00127F99" w:rsidRDefault="00127F99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4" w:type="dxa"/>
          </w:tcPr>
          <w:p w14:paraId="0B23B1D8" w14:textId="77777777" w:rsidR="00127F99" w:rsidRDefault="00127F99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BDBC1A" w14:textId="77777777" w:rsidR="006A0BB6" w:rsidRDefault="006A0BB6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B8A542" w14:textId="77777777" w:rsidR="006A0BB6" w:rsidRDefault="006A0BB6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B05A46" w14:textId="77777777" w:rsidR="006A0BB6" w:rsidRDefault="006A0BB6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5" w:type="dxa"/>
          </w:tcPr>
          <w:p w14:paraId="0D83FBDC" w14:textId="77777777" w:rsidR="00127F99" w:rsidRDefault="00127F99" w:rsidP="0012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A344D7" w14:textId="77777777" w:rsidR="003D3FE2" w:rsidRPr="00BF1B97" w:rsidRDefault="003D3FE2" w:rsidP="00BF1B97"/>
    <w:sectPr w:rsidR="003D3FE2" w:rsidRPr="00BF1B97" w:rsidSect="006A0BB6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3504" w14:textId="77777777" w:rsidR="000B3E55" w:rsidRDefault="000B3E55" w:rsidP="007D0133">
      <w:pPr>
        <w:spacing w:after="0" w:line="240" w:lineRule="auto"/>
      </w:pPr>
      <w:r>
        <w:separator/>
      </w:r>
    </w:p>
  </w:endnote>
  <w:endnote w:type="continuationSeparator" w:id="0">
    <w:p w14:paraId="508B38EC" w14:textId="77777777" w:rsidR="000B3E55" w:rsidRDefault="000B3E55" w:rsidP="007D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36B8" w14:textId="77777777" w:rsidR="000B3E55" w:rsidRDefault="000B3E55" w:rsidP="007D0133">
      <w:pPr>
        <w:spacing w:after="0" w:line="240" w:lineRule="auto"/>
      </w:pPr>
      <w:r>
        <w:separator/>
      </w:r>
    </w:p>
  </w:footnote>
  <w:footnote w:type="continuationSeparator" w:id="0">
    <w:p w14:paraId="050E6171" w14:textId="77777777" w:rsidR="000B3E55" w:rsidRDefault="000B3E55" w:rsidP="007D0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5236"/>
    <w:multiLevelType w:val="hybridMultilevel"/>
    <w:tmpl w:val="274E4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032B9"/>
    <w:multiLevelType w:val="hybridMultilevel"/>
    <w:tmpl w:val="66B80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5566">
    <w:abstractNumId w:val="0"/>
  </w:num>
  <w:num w:numId="2" w16cid:durableId="67268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C0"/>
    <w:rsid w:val="000B3E55"/>
    <w:rsid w:val="000C2283"/>
    <w:rsid w:val="00127F99"/>
    <w:rsid w:val="0014240B"/>
    <w:rsid w:val="00160495"/>
    <w:rsid w:val="001C2191"/>
    <w:rsid w:val="002F31DC"/>
    <w:rsid w:val="00312B82"/>
    <w:rsid w:val="003A1BB3"/>
    <w:rsid w:val="003B56DF"/>
    <w:rsid w:val="003D3FE2"/>
    <w:rsid w:val="003F0D3D"/>
    <w:rsid w:val="003F7880"/>
    <w:rsid w:val="004045F2"/>
    <w:rsid w:val="00414682"/>
    <w:rsid w:val="00442861"/>
    <w:rsid w:val="004B2895"/>
    <w:rsid w:val="004F64C0"/>
    <w:rsid w:val="006635FB"/>
    <w:rsid w:val="006A0BB6"/>
    <w:rsid w:val="007D0133"/>
    <w:rsid w:val="009722AC"/>
    <w:rsid w:val="009A1D83"/>
    <w:rsid w:val="009C2FB1"/>
    <w:rsid w:val="00AC187D"/>
    <w:rsid w:val="00B117DD"/>
    <w:rsid w:val="00B51AFD"/>
    <w:rsid w:val="00BC7B7D"/>
    <w:rsid w:val="00BF1B97"/>
    <w:rsid w:val="00C260B2"/>
    <w:rsid w:val="00D65627"/>
    <w:rsid w:val="00DC584B"/>
    <w:rsid w:val="00DF2F9A"/>
    <w:rsid w:val="00E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7E1F"/>
  <w15:chartTrackingRefBased/>
  <w15:docId w15:val="{F26814B1-ADB2-46D3-9876-86705EB6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4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33"/>
  </w:style>
  <w:style w:type="paragraph" w:styleId="Footer">
    <w:name w:val="footer"/>
    <w:basedOn w:val="Normal"/>
    <w:link w:val="FooterChar"/>
    <w:uiPriority w:val="99"/>
    <w:unhideWhenUsed/>
    <w:rsid w:val="007D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33"/>
  </w:style>
  <w:style w:type="table" w:styleId="GridTable6Colorful-Accent1">
    <w:name w:val="Grid Table 6 Colorful Accent 1"/>
    <w:basedOn w:val="TableNormal"/>
    <w:uiPriority w:val="51"/>
    <w:rsid w:val="006A0BB6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Antal</dc:creator>
  <cp:keywords/>
  <dc:description/>
  <cp:lastModifiedBy>Andrea Antal</cp:lastModifiedBy>
  <cp:revision>15</cp:revision>
  <dcterms:created xsi:type="dcterms:W3CDTF">2026-05-26T18:23:00Z</dcterms:created>
  <dcterms:modified xsi:type="dcterms:W3CDTF">2026-06-02T20:12:00Z</dcterms:modified>
</cp:coreProperties>
</file>